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28" w:rsidRPr="00FE4487" w:rsidRDefault="00391428">
      <w:pPr>
        <w:spacing w:line="240" w:lineRule="auto"/>
        <w:jc w:val="center"/>
        <w:rPr>
          <w:b/>
        </w:rPr>
      </w:pPr>
      <w:r w:rsidRPr="00FE4487">
        <w:rPr>
          <w:b/>
        </w:rPr>
        <w:t>MINUTES</w:t>
      </w:r>
    </w:p>
    <w:p w:rsidR="00A03B28" w:rsidRPr="00FE4487" w:rsidRDefault="00391428">
      <w:pPr>
        <w:spacing w:line="240" w:lineRule="auto"/>
        <w:jc w:val="center"/>
        <w:rPr>
          <w:b/>
        </w:rPr>
      </w:pPr>
      <w:r w:rsidRPr="00FE4487">
        <w:rPr>
          <w:b/>
        </w:rPr>
        <w:t>LUCERNE VALLEY ECONOMIC DEVELOPMENT ASSOCIATION (LVEDA)</w:t>
      </w:r>
    </w:p>
    <w:p w:rsidR="00A03B28" w:rsidRDefault="00391428">
      <w:pPr>
        <w:spacing w:line="240" w:lineRule="auto"/>
        <w:jc w:val="center"/>
      </w:pPr>
      <w:r>
        <w:t>Tuesday, Nov 6, 2018 -- 5PM -- Senior Center</w:t>
      </w:r>
    </w:p>
    <w:p w:rsidR="00A03B28" w:rsidRDefault="00391428">
      <w:pPr>
        <w:spacing w:line="240" w:lineRule="auto"/>
      </w:pPr>
      <w:r>
        <w:t>Meeting called to order.  Introductions.</w:t>
      </w:r>
    </w:p>
    <w:p w:rsidR="00A03B28" w:rsidRDefault="00391428">
      <w:pPr>
        <w:spacing w:line="240" w:lineRule="auto"/>
      </w:pPr>
      <w:r>
        <w:rPr>
          <w:b/>
        </w:rPr>
        <w:t>Minutes approved</w:t>
      </w:r>
      <w:r>
        <w:t>. Moved by Schultz. Second Bell.</w:t>
      </w:r>
    </w:p>
    <w:p w:rsidR="00A03B28" w:rsidRDefault="00391428">
      <w:pPr>
        <w:spacing w:line="240" w:lineRule="auto"/>
      </w:pPr>
      <w:r>
        <w:rPr>
          <w:b/>
        </w:rPr>
        <w:t>Treasurer's</w:t>
      </w:r>
      <w:r>
        <w:t xml:space="preserve"> </w:t>
      </w:r>
      <w:r>
        <w:rPr>
          <w:b/>
        </w:rPr>
        <w:t>report</w:t>
      </w:r>
      <w:r>
        <w:t>.  Collection Oct. 2 was $106.00. Balance $4037.24.  Outstanding $300 check to SCE for grant application.</w:t>
      </w:r>
    </w:p>
    <w:p w:rsidR="00A03B28" w:rsidRDefault="00391428">
      <w:pPr>
        <w:spacing w:line="240" w:lineRule="auto"/>
      </w:pPr>
      <w:r w:rsidRPr="00FE4487">
        <w:rPr>
          <w:b/>
        </w:rPr>
        <w:t>Assemblyman Obernolte</w:t>
      </w:r>
      <w:r>
        <w:t>: Will be reviewing the next year with their Director soon, so if we have any issues for their office to deal with, do it soon. Chuck: well drillers will be driven out of business if they are subject to new Tier 4 requirements for diesel engines.  Need Obernolte to introduce legislation to exempt well drillers from this terribly expensive investment needed.</w:t>
      </w:r>
    </w:p>
    <w:p w:rsidR="00A03B28" w:rsidRDefault="00391428">
      <w:pPr>
        <w:spacing w:line="240" w:lineRule="auto"/>
        <w:rPr>
          <w:b/>
        </w:rPr>
      </w:pPr>
      <w:r w:rsidRPr="00FE4487">
        <w:rPr>
          <w:b/>
        </w:rPr>
        <w:t>Jim Ventura of MWA</w:t>
      </w:r>
      <w:r>
        <w:t xml:space="preserve"> -- ran unopposed for MWA district, minimizing his cost.  Explained some of the upcoming water projects that are very costly and may necessitate raising taxes, which have not been raised in 20 years.  Raising money is always an issue, esp. for a small agency like MWA.  Recharge basin out by Camp Rock engineered and ready to be done.  300-500 acre feet water.  Spoke about </w:t>
      </w:r>
      <w:proofErr w:type="spellStart"/>
      <w:r>
        <w:t>Watermaster</w:t>
      </w:r>
      <w:proofErr w:type="spellEnd"/>
      <w:r>
        <w:t xml:space="preserve"> Board vs. MWA Board.  </w:t>
      </w:r>
      <w:proofErr w:type="spellStart"/>
      <w:r>
        <w:t>Watermaster</w:t>
      </w:r>
      <w:proofErr w:type="spellEnd"/>
      <w:r>
        <w:t xml:space="preserve"> Board works for courts and adjudication.  MWA Board works for the voters.</w:t>
      </w:r>
    </w:p>
    <w:p w:rsidR="00A03B28" w:rsidRDefault="00391428">
      <w:pPr>
        <w:spacing w:line="240" w:lineRule="auto"/>
      </w:pPr>
      <w:r>
        <w:rPr>
          <w:b/>
        </w:rPr>
        <w:t>LV Schools</w:t>
      </w:r>
      <w:r w:rsidR="00FE4487">
        <w:rPr>
          <w:b/>
        </w:rPr>
        <w:t xml:space="preserve"> </w:t>
      </w:r>
      <w:proofErr w:type="gramStart"/>
      <w:r w:rsidR="00FE4487">
        <w:rPr>
          <w:b/>
        </w:rPr>
        <w:t xml:space="preserve">-- </w:t>
      </w:r>
      <w:r>
        <w:rPr>
          <w:b/>
        </w:rPr>
        <w:t xml:space="preserve"> </w:t>
      </w:r>
      <w:r>
        <w:t>Peter</w:t>
      </w:r>
      <w:proofErr w:type="gramEnd"/>
      <w:r>
        <w:t xml:space="preserve"> Livingston. New school board ran unopposed and so did not need to be in election.  School district has been threatened with a lawsuit for having at large elections which theoretically creates a racial imbalance.  Have 45 days to respond.  In violation of some obscure law CVRA, Calif. Voters Rights Acts.  Must comply to have to spend up to $30,000, otherwise, if school district challenges, all legal expenses will be charged to school district if it loses.  LVEDA will contact </w:t>
      </w:r>
      <w:proofErr w:type="spellStart"/>
      <w:r>
        <w:t>Obernolte's</w:t>
      </w:r>
      <w:proofErr w:type="spellEnd"/>
      <w:r>
        <w:t xml:space="preserve"> office and Pacific Legal Foundation for suggestions for help.</w:t>
      </w:r>
    </w:p>
    <w:p w:rsidR="00A03B28" w:rsidRDefault="00391428">
      <w:pPr>
        <w:spacing w:line="240" w:lineRule="auto"/>
      </w:pPr>
      <w:r>
        <w:rPr>
          <w:b/>
        </w:rPr>
        <w:t>RECE policy 4.10</w:t>
      </w:r>
      <w:r w:rsidR="00FE4487">
        <w:rPr>
          <w:b/>
        </w:rPr>
        <w:t xml:space="preserve"> </w:t>
      </w:r>
      <w:proofErr w:type="gramStart"/>
      <w:r w:rsidR="00FE4487">
        <w:rPr>
          <w:b/>
        </w:rPr>
        <w:t>--</w:t>
      </w:r>
      <w:r>
        <w:rPr>
          <w:b/>
        </w:rPr>
        <w:t xml:space="preserve"> </w:t>
      </w:r>
      <w:r>
        <w:t xml:space="preserve"> Bill</w:t>
      </w:r>
      <w:proofErr w:type="gramEnd"/>
      <w:r>
        <w:t xml:space="preserve"> Lembright reported on hearing at County Board of Supervisors, where Lovingood postponed dealing with it due to Ramos' absence because of election.</w:t>
      </w:r>
    </w:p>
    <w:p w:rsidR="00A03B28" w:rsidRDefault="00391428">
      <w:pPr>
        <w:spacing w:line="240" w:lineRule="auto"/>
      </w:pPr>
      <w:r>
        <w:rPr>
          <w:b/>
        </w:rPr>
        <w:t xml:space="preserve">Fire Tax </w:t>
      </w:r>
      <w:r>
        <w:t>-- possible legal action against the County on various grounds being looked at.</w:t>
      </w:r>
      <w:r w:rsidR="00FE4487">
        <w:t xml:space="preserve">  LVEDA is a party to lawsuit being brought by Red Brennan Group.</w:t>
      </w:r>
    </w:p>
    <w:p w:rsidR="00A03B28" w:rsidRDefault="00391428">
      <w:pPr>
        <w:spacing w:line="240" w:lineRule="auto"/>
      </w:pPr>
      <w:r>
        <w:t>Ord Mountain Solar EIR being worked on by Pat Flanagan and Brian Hammer.</w:t>
      </w:r>
    </w:p>
    <w:p w:rsidR="00A03B28" w:rsidRDefault="00391428">
      <w:pPr>
        <w:spacing w:line="240" w:lineRule="auto"/>
      </w:pPr>
      <w:r>
        <w:t>Community Solar project nearly dead.  Need 2 MW.  Too many LV residents on SCE CARE program (subsidized power)</w:t>
      </w:r>
    </w:p>
    <w:p w:rsidR="00A03B28" w:rsidRDefault="00391428">
      <w:pPr>
        <w:spacing w:line="240" w:lineRule="auto"/>
      </w:pPr>
      <w:r>
        <w:t>LV Chamber Auction at LVM parking lot 10AM Sunday, 11/11.  Need stuff to sell.</w:t>
      </w:r>
    </w:p>
    <w:p w:rsidR="00A03B28" w:rsidRDefault="00391428">
      <w:pPr>
        <w:spacing w:line="240" w:lineRule="auto"/>
        <w:rPr>
          <w:b/>
        </w:rPr>
      </w:pPr>
      <w:r>
        <w:rPr>
          <w:b/>
        </w:rPr>
        <w:t>Adjourned 7:05.</w:t>
      </w:r>
    </w:p>
    <w:p w:rsidR="00A03B28" w:rsidRDefault="00A03B28">
      <w:pPr>
        <w:spacing w:line="240" w:lineRule="auto"/>
      </w:pPr>
    </w:p>
    <w:p w:rsidR="00A03B28" w:rsidRDefault="00A03B28">
      <w:pPr>
        <w:spacing w:line="240" w:lineRule="auto"/>
        <w:ind w:left="708"/>
        <w:jc w:val="center"/>
      </w:pPr>
    </w:p>
    <w:p w:rsidR="00A03B28" w:rsidRDefault="00A03B28">
      <w:pPr>
        <w:jc w:val="center"/>
      </w:pPr>
    </w:p>
    <w:sectPr w:rsidR="00A03B28" w:rsidSect="008013D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3B28"/>
    <w:rsid w:val="00275974"/>
    <w:rsid w:val="00391428"/>
    <w:rsid w:val="008013D8"/>
    <w:rsid w:val="00A03B28"/>
    <w:rsid w:val="00EF195A"/>
    <w:rsid w:val="00FE4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D8"/>
  </w:style>
  <w:style w:type="paragraph" w:styleId="Heading1">
    <w:name w:val="heading 1"/>
    <w:basedOn w:val="Normal"/>
    <w:next w:val="Normal"/>
    <w:link w:val="Heading1Char"/>
    <w:uiPriority w:val="9"/>
    <w:qFormat/>
    <w:rsid w:val="008013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013D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013D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013D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013D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013D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013D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13D8"/>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13D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D8"/>
    <w:pPr>
      <w:spacing w:after="0" w:line="240" w:lineRule="auto"/>
    </w:pPr>
  </w:style>
  <w:style w:type="character" w:customStyle="1" w:styleId="Heading1Char">
    <w:name w:val="Heading 1 Char"/>
    <w:basedOn w:val="DefaultParagraphFont"/>
    <w:link w:val="Heading1"/>
    <w:uiPriority w:val="9"/>
    <w:rsid w:val="008013D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013D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013D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013D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013D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013D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8013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013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013D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013D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8013D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8013D8"/>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013D8"/>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8013D8"/>
    <w:rPr>
      <w:i/>
      <w:iCs/>
      <w:color w:val="808080" w:themeColor="text1" w:themeTint="7F"/>
    </w:rPr>
  </w:style>
  <w:style w:type="character" w:styleId="Emphasis">
    <w:name w:val="Emphasis"/>
    <w:basedOn w:val="DefaultParagraphFont"/>
    <w:uiPriority w:val="20"/>
    <w:qFormat/>
    <w:rsid w:val="008013D8"/>
    <w:rPr>
      <w:i/>
      <w:iCs/>
    </w:rPr>
  </w:style>
  <w:style w:type="character" w:styleId="IntenseEmphasis">
    <w:name w:val="Intense Emphasis"/>
    <w:basedOn w:val="DefaultParagraphFont"/>
    <w:uiPriority w:val="21"/>
    <w:qFormat/>
    <w:rsid w:val="008013D8"/>
    <w:rPr>
      <w:b/>
      <w:bCs/>
      <w:i/>
      <w:iCs/>
      <w:color w:val="4472C4" w:themeColor="accent1"/>
    </w:rPr>
  </w:style>
  <w:style w:type="character" w:styleId="Strong">
    <w:name w:val="Strong"/>
    <w:basedOn w:val="DefaultParagraphFont"/>
    <w:uiPriority w:val="22"/>
    <w:qFormat/>
    <w:rsid w:val="008013D8"/>
    <w:rPr>
      <w:b/>
      <w:bCs/>
    </w:rPr>
  </w:style>
  <w:style w:type="paragraph" w:styleId="Quote">
    <w:name w:val="Quote"/>
    <w:basedOn w:val="Normal"/>
    <w:next w:val="Normal"/>
    <w:link w:val="QuoteChar"/>
    <w:uiPriority w:val="29"/>
    <w:qFormat/>
    <w:rsid w:val="008013D8"/>
    <w:rPr>
      <w:i/>
      <w:iCs/>
      <w:color w:val="000000" w:themeColor="text1"/>
    </w:rPr>
  </w:style>
  <w:style w:type="character" w:customStyle="1" w:styleId="QuoteChar">
    <w:name w:val="Quote Char"/>
    <w:basedOn w:val="DefaultParagraphFont"/>
    <w:link w:val="Quote"/>
    <w:uiPriority w:val="29"/>
    <w:rsid w:val="008013D8"/>
    <w:rPr>
      <w:i/>
      <w:iCs/>
      <w:color w:val="000000" w:themeColor="text1"/>
    </w:rPr>
  </w:style>
  <w:style w:type="paragraph" w:styleId="IntenseQuote">
    <w:name w:val="Intense Quote"/>
    <w:basedOn w:val="Normal"/>
    <w:next w:val="Normal"/>
    <w:link w:val="IntenseQuoteChar"/>
    <w:uiPriority w:val="30"/>
    <w:qFormat/>
    <w:rsid w:val="008013D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013D8"/>
    <w:rPr>
      <w:b/>
      <w:bCs/>
      <w:i/>
      <w:iCs/>
      <w:color w:val="4472C4" w:themeColor="accent1"/>
    </w:rPr>
  </w:style>
  <w:style w:type="character" w:styleId="SubtleReference">
    <w:name w:val="Subtle Reference"/>
    <w:basedOn w:val="DefaultParagraphFont"/>
    <w:uiPriority w:val="31"/>
    <w:qFormat/>
    <w:rsid w:val="008013D8"/>
    <w:rPr>
      <w:smallCaps/>
      <w:color w:val="ED7D31" w:themeColor="accent2"/>
      <w:u w:val="single"/>
    </w:rPr>
  </w:style>
  <w:style w:type="character" w:styleId="IntenseReference">
    <w:name w:val="Intense Reference"/>
    <w:basedOn w:val="DefaultParagraphFont"/>
    <w:uiPriority w:val="32"/>
    <w:qFormat/>
    <w:rsid w:val="008013D8"/>
    <w:rPr>
      <w:b/>
      <w:bCs/>
      <w:smallCaps/>
      <w:color w:val="ED7D31" w:themeColor="accent2"/>
      <w:spacing w:val="5"/>
      <w:u w:val="single"/>
    </w:rPr>
  </w:style>
  <w:style w:type="character" w:styleId="BookTitle">
    <w:name w:val="Book Title"/>
    <w:basedOn w:val="DefaultParagraphFont"/>
    <w:uiPriority w:val="33"/>
    <w:qFormat/>
    <w:rsid w:val="008013D8"/>
    <w:rPr>
      <w:b/>
      <w:bCs/>
      <w:smallCaps/>
      <w:spacing w:val="5"/>
    </w:rPr>
  </w:style>
  <w:style w:type="paragraph" w:styleId="ListParagraph">
    <w:name w:val="List Paragraph"/>
    <w:basedOn w:val="Normal"/>
    <w:uiPriority w:val="34"/>
    <w:qFormat/>
    <w:rsid w:val="008013D8"/>
    <w:pPr>
      <w:ind w:left="720"/>
      <w:contextualSpacing/>
    </w:pPr>
  </w:style>
  <w:style w:type="paragraph" w:styleId="FootnoteText">
    <w:name w:val="footnote text"/>
    <w:basedOn w:val="Normal"/>
    <w:link w:val="FootnoteTextChar"/>
    <w:uiPriority w:val="99"/>
    <w:semiHidden/>
    <w:unhideWhenUsed/>
    <w:rsid w:val="008013D8"/>
    <w:pPr>
      <w:spacing w:after="0" w:line="240" w:lineRule="auto"/>
    </w:pPr>
    <w:rPr>
      <w:sz w:val="20"/>
    </w:rPr>
  </w:style>
  <w:style w:type="character" w:customStyle="1" w:styleId="FootnoteTextChar">
    <w:name w:val="Footnote Text Char"/>
    <w:basedOn w:val="DefaultParagraphFont"/>
    <w:link w:val="FootnoteText"/>
    <w:uiPriority w:val="99"/>
    <w:semiHidden/>
    <w:rsid w:val="008013D8"/>
    <w:rPr>
      <w:sz w:val="20"/>
      <w:szCs w:val="20"/>
    </w:rPr>
  </w:style>
  <w:style w:type="character" w:styleId="FootnoteReference">
    <w:name w:val="footnote reference"/>
    <w:basedOn w:val="DefaultParagraphFont"/>
    <w:uiPriority w:val="99"/>
    <w:semiHidden/>
    <w:unhideWhenUsed/>
    <w:rsid w:val="008013D8"/>
    <w:rPr>
      <w:vertAlign w:val="superscript"/>
    </w:rPr>
  </w:style>
  <w:style w:type="paragraph" w:styleId="EndnoteText">
    <w:name w:val="endnote text"/>
    <w:basedOn w:val="Normal"/>
    <w:link w:val="EndnoteTextChar"/>
    <w:uiPriority w:val="99"/>
    <w:semiHidden/>
    <w:unhideWhenUsed/>
    <w:rsid w:val="008013D8"/>
    <w:pPr>
      <w:spacing w:after="0" w:line="240" w:lineRule="auto"/>
    </w:pPr>
    <w:rPr>
      <w:sz w:val="20"/>
    </w:rPr>
  </w:style>
  <w:style w:type="character" w:customStyle="1" w:styleId="EndnoteTextChar">
    <w:name w:val="Endnote Text Char"/>
    <w:basedOn w:val="DefaultParagraphFont"/>
    <w:link w:val="EndnoteText"/>
    <w:uiPriority w:val="99"/>
    <w:semiHidden/>
    <w:rsid w:val="008013D8"/>
    <w:rPr>
      <w:sz w:val="20"/>
      <w:szCs w:val="20"/>
    </w:rPr>
  </w:style>
  <w:style w:type="character" w:styleId="EndnoteReference">
    <w:name w:val="endnote reference"/>
    <w:basedOn w:val="DefaultParagraphFont"/>
    <w:uiPriority w:val="99"/>
    <w:semiHidden/>
    <w:unhideWhenUsed/>
    <w:rsid w:val="008013D8"/>
    <w:rPr>
      <w:vertAlign w:val="superscript"/>
    </w:rPr>
  </w:style>
  <w:style w:type="character" w:styleId="Hyperlink">
    <w:name w:val="Hyperlink"/>
    <w:basedOn w:val="DefaultParagraphFont"/>
    <w:uiPriority w:val="99"/>
    <w:unhideWhenUsed/>
    <w:rsid w:val="008013D8"/>
    <w:rPr>
      <w:color w:val="0563C1" w:themeColor="hyperlink"/>
      <w:u w:val="single"/>
    </w:rPr>
  </w:style>
  <w:style w:type="paragraph" w:styleId="PlainText">
    <w:name w:val="Plain Text"/>
    <w:basedOn w:val="Normal"/>
    <w:link w:val="PlainTextChar"/>
    <w:uiPriority w:val="99"/>
    <w:semiHidden/>
    <w:unhideWhenUsed/>
    <w:rsid w:val="008013D8"/>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8013D8"/>
    <w:rPr>
      <w:rFonts w:ascii="Courier New" w:hAnsi="Courier New" w:cs="Courier New"/>
      <w:sz w:val="21"/>
      <w:szCs w:val="21"/>
    </w:rPr>
  </w:style>
  <w:style w:type="paragraph" w:styleId="EnvelopeAddress">
    <w:name w:val="envelope address"/>
    <w:basedOn w:val="Normal"/>
    <w:uiPriority w:val="99"/>
    <w:unhideWhenUsed/>
    <w:rsid w:val="008013D8"/>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8013D8"/>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2</cp:revision>
  <dcterms:created xsi:type="dcterms:W3CDTF">2018-11-27T22:25:00Z</dcterms:created>
  <dcterms:modified xsi:type="dcterms:W3CDTF">2018-11-27T22:25:00Z</dcterms:modified>
</cp:coreProperties>
</file>